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AD" w:rsidRDefault="00B73CAD" w:rsidP="00016DCA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1060" cy="7921413"/>
            <wp:effectExtent l="19050" t="0" r="2540" b="0"/>
            <wp:docPr id="1" name="Рисунок 1" descr="C:\Documents and Settings\Admin\Рабочий стол\Обрандзор\сетевое взаимодействие\на сайт\IMG_20210303_120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Обрандзор\сетевое взаимодействие\на сайт\IMG_20210303_1207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921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D7A" w:rsidRPr="00016DCA" w:rsidRDefault="005310AA" w:rsidP="00B742E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обучающимся возможности выбора различных учебных курсов дисциплин (модулей, разделов) в соответствии с индивидуальным образовательным запросом;</w:t>
      </w:r>
      <w:proofErr w:type="gramEnd"/>
    </w:p>
    <w:p w:rsidR="00EB3D7A" w:rsidRPr="00016DCA" w:rsidRDefault="005310AA" w:rsidP="00B742E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расширение доступа обучающихся к образовательным ресурсам организаций-участников;</w:t>
      </w:r>
    </w:p>
    <w:p w:rsidR="00EB3D7A" w:rsidRPr="00016DCA" w:rsidRDefault="005310AA" w:rsidP="00B742E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реализация новых подходов к организационному построению образовательного процесса в образовательных и иных организациях сети;</w:t>
      </w:r>
    </w:p>
    <w:p w:rsidR="00EB3D7A" w:rsidRPr="00016DCA" w:rsidRDefault="005310AA" w:rsidP="00B742E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формирование актуальных компетенций педагогических работников за счет изучения и использования опыта ведущих организаций по профилю деятельности.</w:t>
      </w:r>
    </w:p>
    <w:p w:rsidR="00EB3D7A" w:rsidRPr="00016DCA" w:rsidRDefault="00B742E9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</w:t>
      </w:r>
      <w:r w:rsidR="005310AA" w:rsidRPr="00016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Особенности реализации сетевого взаимодействия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3.1. Порядок организации и осуществления образовательной деятельности при сетевой форме реализации образовательных программ устанавливается совместным приказом </w:t>
      </w:r>
      <w:proofErr w:type="spellStart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05.08.2020 № 882/391.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3.2. Сетевая образовательная программа для уровней дошкольного, а также начального общего, основного общего и среднего общего образования разрабатывается и реализуется в соответствии с требованиями соответствующих федеральных государственных образовательных стандартов.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3.3. Реализация сетевой образовательной программы может осуществляться в форме очной, </w:t>
      </w:r>
      <w:proofErr w:type="spellStart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очно-заочной</w:t>
      </w:r>
      <w:proofErr w:type="spellEnd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заочной; с использованием (применением) дистанционных образовательных технологий и (или) с использованием электронных образовательных ресурсов.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3.4. Информирование о программах, которые могут быть реализованы в сетевой форме, осуществляется образовательной организацией с использованием:</w:t>
      </w:r>
    </w:p>
    <w:p w:rsidR="00EB3D7A" w:rsidRDefault="005310AA" w:rsidP="00B742E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официального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сайта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B3D7A" w:rsidRPr="00016DCA" w:rsidRDefault="005310AA" w:rsidP="00B742E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объявлений, размещенных на информационных стендах образовательной организации;</w:t>
      </w:r>
    </w:p>
    <w:p w:rsidR="00EB3D7A" w:rsidRDefault="005310AA" w:rsidP="00B742E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собеседований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B3D7A" w:rsidRDefault="005310AA" w:rsidP="00B742E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иными доступными способами.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3.5. Реализация сетевых образовательных программ осуществляется на основании договоров о сетевой форме реализации образовательной программы, заключаемых между образовательной организацией и другими организациями по форме, утвержденной приказом </w:t>
      </w:r>
      <w:proofErr w:type="spellStart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05.08.2020 № 882/391.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3.6. Образовательная организация определяет вместе с другими образовательными организациями в договоре о сетевой форме реализации образовательных программ порядок совместной разработки и утверждения (согласования) сетевой образовательной программы.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3.7. В образовательной организации сетевую образовательную программу утверждает директор после ее рассмотрения педагогическим советом образовательной организации.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3.8. В учебном плане сетевой образовательной программы указываются образовательные организации-участники, ответственные за конкретные части сетевой образовательной программы.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3.9. При приеме на обучение по сетевой образовательной программе </w:t>
      </w:r>
      <w:proofErr w:type="gramStart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 зачисляется в базовую организацию на обучение по указанной программе. Зачисление в образовательную организацию-участника при реализации ею соответствующей части сетевой образовательной программы осуществляется путем перевода в указанную организацию без отчисления из базовой организации в порядке, определяемом локальными нормативными актами указанной организации.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Зачисление </w:t>
      </w:r>
      <w:proofErr w:type="gramStart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организацию, обладающую ресурсами, не производится.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proofErr w:type="gramStart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Если образовательная организация выступает в качестве базовой организации, то перевод в образовательную организацию-участника осуществляется приказом директора о переводе обучающихся в рамках сетевого взаимодействия.</w:t>
      </w:r>
      <w:proofErr w:type="gramEnd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 Оформление </w:t>
      </w:r>
      <w:proofErr w:type="gramStart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proofErr w:type="gramEnd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образовательной организации-участнике осуществляется в порядке, определяемом данной организацией.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3.11. Образовательная организация выдает обучающимся документы об </w:t>
      </w:r>
      <w:proofErr w:type="gramStart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proofErr w:type="gramEnd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 по сетевой образовательной программе в порядке, определенном локальными нормативными актами образовательной организации, если это предусмотрено договором о сетевой форме реализации образовательной программы.</w:t>
      </w:r>
    </w:p>
    <w:p w:rsidR="005310A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                      </w:t>
      </w:r>
      <w:r w:rsidRPr="00016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Организационное обеспечение сетевого взаимодействия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4.1. Ответственный работник образовательной организации за организацию и обеспечение сетевого взаимодействия определяется директором образовательной организации.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4.2. В сферу ведения ответственного за организацию и обеспечение сетевого взаимодействия входят следующие вопросы:</w:t>
      </w:r>
    </w:p>
    <w:p w:rsidR="00EB3D7A" w:rsidRPr="00016DCA" w:rsidRDefault="005310AA" w:rsidP="00B742E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определение механизма сетевого взаимодействия, в том числе обеспечение подготовки для утверждения сетевой образовательной программы, отдельных ее компонентов или определение порядка использования материально-технической базы и ресурсов образовательной организации, – в зависимости от условий договора о сетевой форме реализации образовательных программ;</w:t>
      </w:r>
    </w:p>
    <w:p w:rsidR="00EB3D7A" w:rsidRPr="00016DCA" w:rsidRDefault="005310AA" w:rsidP="00B742E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подготовительные мероприятия по созданию и (или) оформлению комплекта документов для организации сетевого взаимодействия;</w:t>
      </w:r>
    </w:p>
    <w:p w:rsidR="00EB3D7A" w:rsidRPr="00016DCA" w:rsidRDefault="005310AA" w:rsidP="00B742E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подготовка к заключению договора о сетевой форме реализации образовательной программы;</w:t>
      </w:r>
    </w:p>
    <w:p w:rsidR="00EB3D7A" w:rsidRPr="00016DCA" w:rsidRDefault="005310AA" w:rsidP="00B742E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информирование обучающихся об образовательных программах, которые могут быть реализованы в сетевой форме;</w:t>
      </w:r>
      <w:proofErr w:type="gramEnd"/>
    </w:p>
    <w:p w:rsidR="00EB3D7A" w:rsidRPr="00016DCA" w:rsidRDefault="005310AA" w:rsidP="00B742E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контроль выполнения условий заключенного договора о сетевой форме реализации образовательной программы в части, касающейся обязанностей образовательной организации;</w:t>
      </w:r>
    </w:p>
    <w:p w:rsidR="00EB3D7A" w:rsidRPr="00016DCA" w:rsidRDefault="005310AA" w:rsidP="00B742E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состоянием организационно-технического обеспечения реализации сетевой образовательной программы;</w:t>
      </w:r>
    </w:p>
    <w:p w:rsidR="00EB3D7A" w:rsidRPr="00016DCA" w:rsidRDefault="005310AA" w:rsidP="00B742E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планирование финансового обеспечения реализации сетевой образовательной программы;</w:t>
      </w:r>
    </w:p>
    <w:p w:rsidR="00EB3D7A" w:rsidRPr="00016DCA" w:rsidRDefault="005310AA" w:rsidP="00B742E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реализации сетевой образовательной программы.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4.3. В случае необходимости образовательная организация вносит соответствующие изменений в устав, структуру, локальные нормативные акты и другие документы образовательной организации в целях создания необходимых условий для реализации сетевой образовательной программы.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proofErr w:type="gramStart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В случае невозможности участия организации-участника в реализации сетевой образовательной программы (в том числе в связи с прекращением ее деятельности, приостановлением действия или аннулированием лицензии на осуществление образовательной деятельности образовательной организации-участника) договор о сетевой форме реализации образовательной программы подлежит изменению или расторжению, а реализация оставшихся частей сетевой образовательной программы осуществляется образовательной организацией, если она выступает в качестве базовой организации, без использования</w:t>
      </w:r>
      <w:proofErr w:type="gramEnd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 сетевой формы. В таком случае в сетевую образовательную программу вносятся </w:t>
      </w:r>
      <w:proofErr w:type="gramStart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proofErr w:type="gramEnd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 изменений в общем порядке.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4.5. При наличии обучающихся, не завершивших освоение сетевой образовательной программы в установленный срок, по истечении срока договора о сетевой форме указанный договор может быть продлен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либо реализация оставшихся частей образовательной программы осуществляется базовой организацией без использования сетевой формы. С согласия указанных обучающихся или родителей (законных представителей) несовершеннолетних обучающихся, не имеющих основного общего образования, может быть осуществлен переход на другую сетевую образовательную программу, реализуемую в соответствии с иным договором о сетевой форме.</w:t>
      </w:r>
    </w:p>
    <w:p w:rsidR="005310A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  <w:r w:rsidRPr="00016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Статус </w:t>
      </w:r>
      <w:proofErr w:type="gramStart"/>
      <w:r w:rsidRPr="00016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016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при реализации сетевой образовательной программы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5.1. Права, обязанности и ответственность обучающихся по сетевым образовательным программам, а также порядок осуществления указанных прав и обязанностей определяются федеральными законами и соответствующими локальными нормативными актами образовательной организации с учетом условий договора о сетевой форме реализации образовательной программы.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Зачисление на обучение в образовательную организацию в качестве базовой организации в рамках сетевой формы образования происходит в соответствии с правилами приема образовательной организации.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5.3. Оформление </w:t>
      </w:r>
      <w:proofErr w:type="gramStart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образовательной организации, выступающей в качестве образовательной организации-участника, переведенных из базовой организации осуществляется приказом директора о зачислении обучающихся в порядке сетевого взаимодействия.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5.4. Использование обучающимися учебной литературы, пособий и иных учебных материалов образовательной организации осуществляется в порядке, установленном локальными нормативными актами образовательной организации.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5.5. Порядок и режим использования </w:t>
      </w:r>
      <w:proofErr w:type="gramStart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учебной литературы, пособий и иных учебных материалов, а также материально-технического оборудования при освоении части сетевой образовательной программы, реализуемой другой образовательной организацией, осуществляется в порядке, предусмотренном договором о сетевой форме реализации образовательной программы.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proofErr w:type="gramStart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Обучающиеся проходят промежуточную аттестацию по сетевой образовательной программе в образовательной организации в порядке, установленном образовательной организацией и сетевой образовательной программой.</w:t>
      </w:r>
      <w:proofErr w:type="gramEnd"/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5.7. При освоении обучающимися части сетевой образовательной программы, реализуемой образовательной организацией-участником, текущий контроль успеваемости и промежуточную аттестацию проводит образовательная организация-участник в порядке, установленном сетевой образовательной программой и локальными нормативными актами образовательной организации-участника. Результаты промежуточной аттестации образовательная организация-участник предоставляет базовой организации в порядке, определенном договором о сетевой форме реализации образовательной программы.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5.8. Обучающиеся проходят итоговую (государственную итоговую) аттестацию по сетевой образовательной программе в образовательной организации, в случае если она выступает в качестве базовой организации, в порядке, определенном законодательством РФ и локальными нормативными актами образовательной организации. Участие образовательной организации-участника в проведении итоговой (государственной итоговой) аттестации определяется договором о сетевой форме реализации образовательной программы.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5.9. По решению организации, с которой образовательная организация заключила договор о сетевой форме реализации образовательной программы, обучающимся может быть назначена стипендия, иные денежные выплаты, предоставлены иные меры социальной поддержки в порядке, определяемом указанной организацией. Установление указанных мер поддержки не является основанием для отмены либо приостановления мер поддержки, предоставляемых образовательной организацией.</w:t>
      </w:r>
    </w:p>
    <w:p w:rsidR="005310A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</w:t>
      </w:r>
      <w:r w:rsidRPr="00016D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Финансовые условия реализации сетевой образовательной программы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6.1. Финансовое обеспечение реализации сетевой образовательной программы определяется договором о сетевой форме реализации образовательной программы.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6.2. Финансирование сетевого взаимодействия может осуществляться за счет:</w:t>
      </w:r>
    </w:p>
    <w:p w:rsidR="00EB3D7A" w:rsidRPr="00016DCA" w:rsidRDefault="005310AA" w:rsidP="00B742E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средств субсидии на финансовое обеспечение выполнения государственного (муниципального) задания;</w:t>
      </w:r>
    </w:p>
    <w:p w:rsidR="00EB3D7A" w:rsidRPr="00016DCA" w:rsidRDefault="005310AA" w:rsidP="00B742E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средств, полученных от приносящей доход деятельности, предусмотренной уставом образовательной организации;</w:t>
      </w:r>
    </w:p>
    <w:p w:rsidR="00EB3D7A" w:rsidRPr="00016DCA" w:rsidRDefault="005310AA" w:rsidP="00B742E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средств, получаемых от государственных и частных фондов, в том числе международных;</w:t>
      </w:r>
    </w:p>
    <w:p w:rsidR="00EB3D7A" w:rsidRPr="00016DCA" w:rsidRDefault="005310AA" w:rsidP="00B742E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добровольных пожертвований и целевых взносов физических и юридических лиц (в том числе иностранных);</w:t>
      </w:r>
    </w:p>
    <w:p w:rsidR="00EB3D7A" w:rsidRPr="00016DCA" w:rsidRDefault="005310AA" w:rsidP="00B742E9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иных поступлений в соответствии с законодательством РФ.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6.3. Для определения необходимого финансового обеспечения реализации совместной образовательной программы в рамках сетевого взаимодействия образовательная организация может применять метод </w:t>
      </w:r>
      <w:proofErr w:type="spellStart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нормативно-подушевого</w:t>
      </w:r>
      <w:proofErr w:type="spellEnd"/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 xml:space="preserve"> финансирования. В соответствии с таким методом определяются затраты на одного обучающегося и (или) на иную единицу образовательной услуги при реализации сетевой образовательной программы. Стоимость образовательной услуги при реализации сетевой образовательной программы не может быть больше стоимости данной услуги при реализации сходной образовательной программы в образовательной организации без применения сетевой формы.</w:t>
      </w:r>
    </w:p>
    <w:p w:rsidR="00EB3D7A" w:rsidRPr="00016DCA" w:rsidRDefault="005310AA" w:rsidP="00B742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16DCA">
        <w:rPr>
          <w:rFonts w:hAnsi="Times New Roman" w:cs="Times New Roman"/>
          <w:color w:val="000000"/>
          <w:sz w:val="24"/>
          <w:szCs w:val="24"/>
          <w:lang w:val="ru-RU"/>
        </w:rPr>
        <w:t>6.4. Для определения финансового обеспечения реализации образовательной программы в рамках сетевого взаимодействия, при котором используется материально-техническая база, кадровые или иные ресурсы организации-партнера, могут применяться методы определения нормативных затрат (нормативный, структурный или экспертный методы).</w:t>
      </w:r>
    </w:p>
    <w:sectPr w:rsidR="00EB3D7A" w:rsidRPr="00016DCA" w:rsidSect="00B742E9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66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232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4C21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D037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16DCA"/>
    <w:rsid w:val="00230873"/>
    <w:rsid w:val="00276EF0"/>
    <w:rsid w:val="002D33B1"/>
    <w:rsid w:val="002D3591"/>
    <w:rsid w:val="003514A0"/>
    <w:rsid w:val="004F7E17"/>
    <w:rsid w:val="005310AA"/>
    <w:rsid w:val="005A05CE"/>
    <w:rsid w:val="00653AF6"/>
    <w:rsid w:val="00B73A5A"/>
    <w:rsid w:val="00B73CAD"/>
    <w:rsid w:val="00B742E9"/>
    <w:rsid w:val="00E438A1"/>
    <w:rsid w:val="00EB3D7A"/>
    <w:rsid w:val="00EF08DD"/>
    <w:rsid w:val="00F01E19"/>
    <w:rsid w:val="00F85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73C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3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1733</Words>
  <Characters>9883</Characters>
  <Application>Microsoft Office Word</Application>
  <DocSecurity>0</DocSecurity>
  <Lines>82</Lines>
  <Paragraphs>23</Paragraphs>
  <ScaleCrop>false</ScaleCrop>
  <Company/>
  <LinksUpToDate>false</LinksUpToDate>
  <CharactersWithSpaces>11593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COMP</cp:lastModifiedBy>
  <cp:revision>3</cp:revision>
  <dcterms:created xsi:type="dcterms:W3CDTF">2021-03-03T09:22:00Z</dcterms:created>
  <dcterms:modified xsi:type="dcterms:W3CDTF">2021-03-03T10:13:00Z</dcterms:modified>
</cp:coreProperties>
</file>